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Sean Danielle Dingal</w:t>
      </w: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Bonafede</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1B</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June 2020</w:t>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Allegory of the Cave</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w:t>
      </w:r>
      <w:r w:rsidDel="00000000" w:rsidR="00000000" w:rsidRPr="00000000">
        <w:rPr>
          <w:rFonts w:ascii="Times New Roman" w:cs="Times New Roman" w:eastAsia="Times New Roman" w:hAnsi="Times New Roman"/>
          <w:i w:val="1"/>
          <w:sz w:val="24"/>
          <w:szCs w:val="24"/>
          <w:rtl w:val="0"/>
        </w:rPr>
        <w:t xml:space="preserve">Allegory of the Cave</w:t>
      </w:r>
      <w:r w:rsidDel="00000000" w:rsidR="00000000" w:rsidRPr="00000000">
        <w:rPr>
          <w:rFonts w:ascii="Times New Roman" w:cs="Times New Roman" w:eastAsia="Times New Roman" w:hAnsi="Times New Roman"/>
          <w:sz w:val="24"/>
          <w:szCs w:val="24"/>
          <w:rtl w:val="0"/>
        </w:rPr>
        <w:t xml:space="preserve">, Plato explains a cave in which there are prisoners tied in their arms, legs, and head and that the only thing they see is the stone wall that is in front of them. Plato adds that the prisoners have spent their entire life in the cave to the extent that they have never experienced life beyond the cave. There is a fire behind the prisoners, and a walkway separates the prisoners and the fire. People visiting the cave use the walkway, and the prisoners are able to see the shadows of the visitors and the things they hold using the wall in front of them. One of the prisoners breaks their chains and escapes from the cave. The prisoner is surprised by life outside the cave. The prisoners believe that the world inside the cave is the real world, but the freed prisoner now believes that the outside world is the real world. The prisoner even believes that the sun is the source of life, and they believe that life inside the cave is not worthy. After the adventure outside the cave, the prisoner returns to the cave to inform his fellows of the new world. Ironically, the other prisoners threaten to kill him if he dares to set them free. Plato's allegory of the cave coincides with direct personal experience to a cave whereby I witnessed all children who are born mentally incapacitated being isolated in that cave for the rest of their lives. Whenever parents of caregivers realize that a certain child has mental disorders, such children are taken into that cave irrespective of their age. Both the Allegory of the Cave and my direct experience depicts that we live in a world of discrimination, violation of human rights, ignorance of the truth, but there is always a sense of enlightenment.</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 experience of my cave reveals that we live in a world of discrimination. Unfortunately, even today, we live in a world where people are discriminated against on the basis of physical disability. Being born while mentally incapacitated is not one's fault, and this should not form the basis for one to be discriminated against. My personal experience in the cave revealed that children with mental problems were taken to that cave and were never allowed outside the cave or to associate with people who visited the cave. The environment inside the cave where the children stayed was not humane since they were put in an enclosed area. Plato in the Allegory of the Cave uses the cave as a symbol to depict the world we live in and where discrimination has become a common norm.  The Allegory of the Cave by Plato also reveals some form of discrimination since the prisoners were not allowed to interact and associate with the visitors in the cave. The prisoners have been tied to their legs, arms, and head. Plato asserted that "How could they see anything but the shadows if they were never allowed to move their heads" (Yonit &amp; Pinto 389).</w:t>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we live in a world where violation of human rights has become part of our living. The cave, both in Plato's Allegory of the cave and in my direct experience, is a symbolism of the world as an avenue where human rights are violated. It is ethical and right to treat people in a humane manner, irrespective of any wrongdoing or physical disability. Children have the right to parental care. In my scenario, I believe the children in the cave were denied their right to parental care. Children cannot decide how they would be born, and parents have the right to take care of their children, whether they are disabled or not. The same case of violation of human rights is evident in Plato's Allegory of the Cave. The prisoners were denied their freedom of movement. Peterson (280), stated that "here they have been from their childhood, and have their legs and necks chained so that they cannot move, and can only see before them, being prevented by the chains from turning round their heads."</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we live in a world where the truth is highly ignored. From the experience of the cave, I learned that there was a sensitization in the community about the issue of children with mental disabilities. Parents were encouraged that disability is not a permanent life issue, and despite some of the parents knowing such truth, they ignored the sensitization. During my second visit to the cave, I learned that one of the children were able to regain their memory, and successfully penetrated outside the cave but was spotted by the cave security guards and taken back to the cave. They tried to explain to the other children what the outside world looked like, but they all seemed satisfied with life inside the café. The same scenario happens in the Allegory of the Cave, where a prisoner breaks their chains and gets outside the cave to experience a different world where they saw the light for the first time. The prisoner first doubts the light and wants to get back to the cave and "retreat to the things which he could see properly, which he would think really clearer than the things being shown him" (Pinkoski 4). The prisoner, in this case, doubts the truth.</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direct experience also reveals a sense of enlightenment. The cave is a symbolism of the real world where there is darkness. Darkness symbolizes the evil things that happen in society- for instance, discrimination and violation of human rights. Amid the darkness, there is a light that represents enlightenment. In my direct experience, the child who regained his memory and penetrated outside the cave is a symbol of enlightenment. Similarly, in the Allegory of the Cave, Plato uses the prisoner who breaks their chains as a symbol of enlightenment. Both the prisoner in the Allegory of the Prisoner and the child in my direct experience are symbols of enlightenment in the world. The two remind us that despite the evil that happens in society, there are certain individuals who can stand up against such evil actions committed by either the government or powerful individuals. In most cases, such individuals are educated in society. Yonit &amp; Pinto (389), hinted that "Like the prisoners chained in the cave, each human being perceives a physical world that is but a poor imitation of a more real world. But every so often, one of the prisoners gets free from the shackles of sense experience, turns around, and sees the light."</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I believe that both the Allegory of the Cave and my direct experience are a true replica of what happens in society. Both the Allegory of the Cave and my direct experience depict that we live in a world of discrimination, violation of human rights, ignorance of the truth, but there is always a sense of enlightenment. I believe my direct experience has some important aspects of life like shunning discrimination, the value of respecting human rights, and the power of the truth that my audience can incorporate in their lives for a better world. In addition, the cave depicts the physical world we live in and where all manner of evil actions happen, but there are individuals who rise against the evil in the society, and as a result, bring enlightenment. It is therefore apparent that Plato’s Allegory of the Cave is objective in presenting societal vices and ways to scrape them per se.</w:t>
      </w:r>
    </w:p>
    <w:p w:rsidR="00000000" w:rsidDel="00000000" w:rsidP="00000000" w:rsidRDefault="00000000" w:rsidRPr="00000000" w14:paraId="0000000C">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Cited</w:t>
      </w:r>
    </w:p>
    <w:p w:rsidR="00000000" w:rsidDel="00000000" w:rsidP="00000000" w:rsidRDefault="00000000" w:rsidRPr="00000000" w14:paraId="0000000F">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Peterson, Valerie V. "Plato's Allegory of the Cave: literacy and "the good"." Review of Communication 17.4 (2017): 273-287.</w:t>
      </w:r>
    </w:p>
    <w:p w:rsidR="00000000" w:rsidDel="00000000" w:rsidP="00000000" w:rsidRDefault="00000000" w:rsidRPr="00000000" w14:paraId="00000010">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Pinkoski, Nathan. "The Allegory of the Cave and the Problem of Platonism in Hannah Arendt and Leo Strauss." Etica &amp; Politica/Ethics &amp; Politics (2019): 1-5.</w:t>
      </w:r>
    </w:p>
    <w:p w:rsidR="00000000" w:rsidDel="00000000" w:rsidP="00000000" w:rsidRDefault="00000000" w:rsidRPr="00000000" w14:paraId="00000011">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Yonit, Nissim, and Pinto Iris. "From an Ancient Text to New Interpretation "The Allegory of the Cave"." Creative Education 8.03 (2017): 389.</w:t>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rPr/>
      </w:pPr>
      <w:r w:rsidDel="00000000" w:rsidR="00000000" w:rsidRPr="00000000">
        <w:rPr>
          <w:rtl w:val="0"/>
        </w:rPr>
      </w:r>
    </w:p>
    <w:p w:rsidR="00000000" w:rsidDel="00000000" w:rsidP="00000000" w:rsidRDefault="00000000" w:rsidRPr="00000000" w14:paraId="00000015">
      <w:pPr>
        <w:spacing w:line="480" w:lineRule="auto"/>
        <w:rPr/>
      </w:pPr>
      <w:r w:rsidDel="00000000" w:rsidR="00000000" w:rsidRPr="00000000">
        <w:rPr>
          <w:rtl w:val="0"/>
        </w:rPr>
      </w:r>
    </w:p>
    <w:p w:rsidR="00000000" w:rsidDel="00000000" w:rsidP="00000000" w:rsidRDefault="00000000" w:rsidRPr="00000000" w14:paraId="00000016">
      <w:pPr>
        <w:spacing w:line="480" w:lineRule="auto"/>
        <w:rPr/>
      </w:pPr>
      <w:r w:rsidDel="00000000" w:rsidR="00000000" w:rsidRPr="00000000">
        <w:rPr>
          <w:rtl w:val="0"/>
        </w:rPr>
      </w:r>
    </w:p>
    <w:p w:rsidR="00000000" w:rsidDel="00000000" w:rsidP="00000000" w:rsidRDefault="00000000" w:rsidRPr="00000000" w14:paraId="00000017">
      <w:pPr>
        <w:spacing w:line="480" w:lineRule="auto"/>
        <w:rPr/>
      </w:pPr>
      <w:r w:rsidDel="00000000" w:rsidR="00000000" w:rsidRPr="00000000">
        <w:rPr>
          <w:rtl w:val="0"/>
        </w:rPr>
      </w:r>
    </w:p>
    <w:p w:rsidR="00000000" w:rsidDel="00000000" w:rsidP="00000000" w:rsidRDefault="00000000" w:rsidRPr="00000000" w14:paraId="00000018">
      <w:pPr>
        <w:spacing w:line="480" w:lineRule="auto"/>
        <w:rPr/>
      </w:pPr>
      <w:r w:rsidDel="00000000" w:rsidR="00000000" w:rsidRPr="00000000">
        <w:rPr>
          <w:rtl w:val="0"/>
        </w:rPr>
      </w:r>
    </w:p>
    <w:p w:rsidR="00000000" w:rsidDel="00000000" w:rsidP="00000000" w:rsidRDefault="00000000" w:rsidRPr="00000000" w14:paraId="00000019">
      <w:pPr>
        <w:spacing w:line="480" w:lineRule="auto"/>
        <w:rPr/>
      </w:pPr>
      <w:r w:rsidDel="00000000" w:rsidR="00000000" w:rsidRPr="00000000">
        <w:rPr>
          <w:rtl w:val="0"/>
        </w:rPr>
      </w:r>
    </w:p>
    <w:p w:rsidR="00000000" w:rsidDel="00000000" w:rsidP="00000000" w:rsidRDefault="00000000" w:rsidRPr="00000000" w14:paraId="0000001A">
      <w:pPr>
        <w:spacing w:line="480" w:lineRule="auto"/>
        <w:rPr/>
      </w:pPr>
      <w:r w:rsidDel="00000000" w:rsidR="00000000" w:rsidRPr="00000000">
        <w:rPr>
          <w:rtl w:val="0"/>
        </w:rPr>
      </w:r>
    </w:p>
    <w:p w:rsidR="00000000" w:rsidDel="00000000" w:rsidP="00000000" w:rsidRDefault="00000000" w:rsidRPr="00000000" w14:paraId="0000001B">
      <w:pPr>
        <w:spacing w:line="480" w:lineRule="auto"/>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w:t>
    </w:r>
    <w:r w:rsidDel="00000000" w:rsidR="00000000" w:rsidRPr="00000000">
      <w:rPr>
        <w:rFonts w:ascii="Times New Roman" w:cs="Times New Roman" w:eastAsia="Times New Roman" w:hAnsi="Times New Roman"/>
        <w:sz w:val="24"/>
        <w:szCs w:val="24"/>
        <w:rtl w:val="0"/>
      </w:rPr>
      <w:t xml:space="preserve">Dingal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                                                                                                                                         Surname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